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A792" w14:textId="77777777" w:rsidR="00FE067E" w:rsidRPr="00F16308" w:rsidRDefault="003C6034" w:rsidP="00CC1F3B">
      <w:pPr>
        <w:pStyle w:val="TitlePageOrigin"/>
        <w:rPr>
          <w:color w:val="auto"/>
        </w:rPr>
      </w:pPr>
      <w:r w:rsidRPr="00F16308">
        <w:rPr>
          <w:caps w:val="0"/>
          <w:color w:val="auto"/>
        </w:rPr>
        <w:t>WEST VIRGINIA LEGISLATURE</w:t>
      </w:r>
    </w:p>
    <w:p w14:paraId="09635360" w14:textId="0DE12C63" w:rsidR="00CD36CF" w:rsidRPr="00F16308" w:rsidRDefault="00CD36CF" w:rsidP="00CC1F3B">
      <w:pPr>
        <w:pStyle w:val="TitlePageSession"/>
        <w:rPr>
          <w:color w:val="auto"/>
        </w:rPr>
      </w:pPr>
      <w:r w:rsidRPr="00F16308">
        <w:rPr>
          <w:color w:val="auto"/>
        </w:rPr>
        <w:t>20</w:t>
      </w:r>
      <w:r w:rsidR="00EC5E63" w:rsidRPr="00F16308">
        <w:rPr>
          <w:color w:val="auto"/>
        </w:rPr>
        <w:t>2</w:t>
      </w:r>
      <w:r w:rsidR="00350786" w:rsidRPr="00F16308">
        <w:rPr>
          <w:color w:val="auto"/>
        </w:rPr>
        <w:t>5</w:t>
      </w:r>
      <w:r w:rsidRPr="00F16308">
        <w:rPr>
          <w:color w:val="auto"/>
        </w:rPr>
        <w:t xml:space="preserve"> </w:t>
      </w:r>
      <w:r w:rsidR="003C6034" w:rsidRPr="00F16308">
        <w:rPr>
          <w:caps w:val="0"/>
          <w:color w:val="auto"/>
        </w:rPr>
        <w:t>REGULAR SESSION</w:t>
      </w:r>
    </w:p>
    <w:p w14:paraId="42823A5B" w14:textId="77777777" w:rsidR="00CD36CF" w:rsidRPr="00F16308" w:rsidRDefault="004D394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BB5B9E7F97F4FAEBE1BC2E8A797C319"/>
          </w:placeholder>
          <w:text/>
        </w:sdtPr>
        <w:sdtEndPr/>
        <w:sdtContent>
          <w:r w:rsidR="00AE48A0" w:rsidRPr="00F16308">
            <w:rPr>
              <w:color w:val="auto"/>
            </w:rPr>
            <w:t>Introduced</w:t>
          </w:r>
        </w:sdtContent>
      </w:sdt>
    </w:p>
    <w:p w14:paraId="19057C8B" w14:textId="4BE3E014" w:rsidR="00CD36CF" w:rsidRPr="00F16308" w:rsidRDefault="004D394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4342AF914A645EEA90F85B1788D621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259BE" w:rsidRPr="00F16308">
            <w:rPr>
              <w:color w:val="auto"/>
            </w:rPr>
            <w:t>Senate</w:t>
          </w:r>
        </w:sdtContent>
      </w:sdt>
      <w:r w:rsidR="00303684" w:rsidRPr="00F16308">
        <w:rPr>
          <w:color w:val="auto"/>
        </w:rPr>
        <w:t xml:space="preserve"> </w:t>
      </w:r>
      <w:r w:rsidR="00CD36CF" w:rsidRPr="00F1630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D11528996FF4C9896D7E726C59FD98A"/>
          </w:placeholder>
          <w:text/>
        </w:sdtPr>
        <w:sdtEndPr/>
        <w:sdtContent>
          <w:r w:rsidR="00360239">
            <w:rPr>
              <w:color w:val="auto"/>
            </w:rPr>
            <w:t>276</w:t>
          </w:r>
        </w:sdtContent>
      </w:sdt>
    </w:p>
    <w:p w14:paraId="02879EEA" w14:textId="5E0311B2" w:rsidR="00CD36CF" w:rsidRPr="00F16308" w:rsidRDefault="00CD36CF" w:rsidP="00CC1F3B">
      <w:pPr>
        <w:pStyle w:val="Sponsors"/>
        <w:rPr>
          <w:color w:val="auto"/>
        </w:rPr>
      </w:pPr>
      <w:r w:rsidRPr="00F1630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9B8C4AD0DBB462DA8DA048B84D7CD76"/>
          </w:placeholder>
          <w:text w:multiLine="1"/>
        </w:sdtPr>
        <w:sdtEndPr/>
        <w:sdtContent>
          <w:r w:rsidR="00E259BE" w:rsidRPr="00F16308">
            <w:rPr>
              <w:color w:val="auto"/>
            </w:rPr>
            <w:t>Senator Azinger</w:t>
          </w:r>
        </w:sdtContent>
      </w:sdt>
    </w:p>
    <w:p w14:paraId="27E83640" w14:textId="227AB512" w:rsidR="00E831B3" w:rsidRPr="00F16308" w:rsidRDefault="00CD36CF" w:rsidP="00CC1F3B">
      <w:pPr>
        <w:pStyle w:val="References"/>
        <w:rPr>
          <w:color w:val="auto"/>
        </w:rPr>
      </w:pPr>
      <w:r w:rsidRPr="00F1630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AADB6799B4749A0BEBC6D9264A49CE6"/>
          </w:placeholder>
          <w:text w:multiLine="1"/>
        </w:sdtPr>
        <w:sdtEndPr/>
        <w:sdtContent>
          <w:r w:rsidR="00093AB0" w:rsidRPr="00F16308">
            <w:rPr>
              <w:color w:val="auto"/>
            </w:rPr>
            <w:t xml:space="preserve">Introduced </w:t>
          </w:r>
          <w:r w:rsidR="00360239">
            <w:rPr>
              <w:color w:val="auto"/>
            </w:rPr>
            <w:t>February 12, 2025</w:t>
          </w:r>
          <w:r w:rsidR="00093AB0" w:rsidRPr="00F16308">
            <w:rPr>
              <w:color w:val="auto"/>
            </w:rPr>
            <w:t>; referred</w:t>
          </w:r>
          <w:r w:rsidR="00093AB0" w:rsidRPr="00F16308">
            <w:rPr>
              <w:color w:val="auto"/>
            </w:rPr>
            <w:br/>
            <w:t xml:space="preserve">to the Committee on </w:t>
          </w:r>
          <w:r w:rsidR="003C098A">
            <w:rPr>
              <w:color w:val="auto"/>
            </w:rPr>
            <w:t>the Judiciary</w:t>
          </w:r>
        </w:sdtContent>
      </w:sdt>
      <w:r w:rsidRPr="00F16308">
        <w:rPr>
          <w:color w:val="auto"/>
        </w:rPr>
        <w:t>]</w:t>
      </w:r>
    </w:p>
    <w:p w14:paraId="1275F46C" w14:textId="21DEF5A8" w:rsidR="00303684" w:rsidRPr="00F16308" w:rsidRDefault="0000526A" w:rsidP="00E259BE">
      <w:pPr>
        <w:pStyle w:val="TitleSection"/>
        <w:rPr>
          <w:color w:val="auto"/>
        </w:rPr>
      </w:pPr>
      <w:r w:rsidRPr="00F16308">
        <w:rPr>
          <w:color w:val="auto"/>
        </w:rPr>
        <w:lastRenderedPageBreak/>
        <w:t>A BILL</w:t>
      </w:r>
      <w:r w:rsidR="004D394F">
        <w:rPr>
          <w:color w:val="auto"/>
        </w:rPr>
        <w:t xml:space="preserve"> </w:t>
      </w:r>
      <w:r w:rsidR="00E259BE" w:rsidRPr="00F16308">
        <w:rPr>
          <w:color w:val="auto"/>
        </w:rPr>
        <w:t xml:space="preserve">to amend the Code of West Virginia, 1931, as amended, by adding a new section, designated §61-8A-2a, relating to making it a criminal offense for a person to engage in an adult cabaret performance where it may be viewed by a </w:t>
      </w:r>
      <w:r w:rsidR="001A7667" w:rsidRPr="00F16308">
        <w:rPr>
          <w:color w:val="auto"/>
        </w:rPr>
        <w:t>minor</w:t>
      </w:r>
      <w:r w:rsidR="00E259BE" w:rsidRPr="00F16308">
        <w:rPr>
          <w:color w:val="auto"/>
        </w:rPr>
        <w:t>.</w:t>
      </w:r>
    </w:p>
    <w:p w14:paraId="522E7C12" w14:textId="77777777" w:rsidR="00303684" w:rsidRPr="00F16308" w:rsidRDefault="00303684" w:rsidP="00CC1F3B">
      <w:pPr>
        <w:pStyle w:val="EnactingClause"/>
        <w:rPr>
          <w:color w:val="auto"/>
        </w:rPr>
      </w:pPr>
      <w:r w:rsidRPr="00F16308">
        <w:rPr>
          <w:color w:val="auto"/>
        </w:rPr>
        <w:t>Be it enacted by the Legislature of West Virginia:</w:t>
      </w:r>
    </w:p>
    <w:p w14:paraId="5C5A9827" w14:textId="77777777" w:rsidR="003C6034" w:rsidRPr="00F16308" w:rsidRDefault="003C6034" w:rsidP="00CC1F3B">
      <w:pPr>
        <w:pStyle w:val="EnactingClause"/>
        <w:rPr>
          <w:color w:val="auto"/>
        </w:rPr>
        <w:sectPr w:rsidR="003C6034" w:rsidRPr="00F1630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A8BF34D" w14:textId="35D92D2A" w:rsidR="008736AA" w:rsidRPr="00F16308" w:rsidRDefault="00E259BE" w:rsidP="00E259BE">
      <w:pPr>
        <w:pStyle w:val="ArticleHeading"/>
        <w:rPr>
          <w:color w:val="auto"/>
        </w:rPr>
      </w:pPr>
      <w:r w:rsidRPr="00F16308">
        <w:rPr>
          <w:color w:val="auto"/>
        </w:rPr>
        <w:t>article 8a.  preparation, distribution or exhibition of obscene material to minors.</w:t>
      </w:r>
    </w:p>
    <w:p w14:paraId="67A66CB6" w14:textId="126B68F3" w:rsidR="00E259BE" w:rsidRPr="00F16308" w:rsidRDefault="0056679F" w:rsidP="0056679F">
      <w:pPr>
        <w:pStyle w:val="SectionHeading"/>
        <w:rPr>
          <w:color w:val="auto"/>
          <w:u w:val="single"/>
        </w:rPr>
      </w:pPr>
      <w:r w:rsidRPr="00F16308">
        <w:rPr>
          <w:color w:val="auto"/>
          <w:u w:val="single"/>
        </w:rPr>
        <w:t>§</w:t>
      </w:r>
      <w:r w:rsidR="00E259BE" w:rsidRPr="00F16308">
        <w:rPr>
          <w:color w:val="auto"/>
          <w:u w:val="single"/>
        </w:rPr>
        <w:t>61-8A-2a. Prohibiting presence of minors at adult-oriented performances; penalties.</w:t>
      </w:r>
    </w:p>
    <w:p w14:paraId="0601905E" w14:textId="2E64131F" w:rsidR="00C33014" w:rsidRPr="00F16308" w:rsidRDefault="00E259BE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 xml:space="preserve">It is </w:t>
      </w:r>
      <w:r w:rsidR="00EE6BC0" w:rsidRPr="00F16308">
        <w:rPr>
          <w:color w:val="auto"/>
          <w:u w:val="single"/>
        </w:rPr>
        <w:t>a criminal</w:t>
      </w:r>
      <w:r w:rsidRPr="00F16308">
        <w:rPr>
          <w:color w:val="auto"/>
          <w:u w:val="single"/>
        </w:rPr>
        <w:t xml:space="preserve"> offense for a person to engage in an adult cabaret performance:</w:t>
      </w:r>
    </w:p>
    <w:p w14:paraId="0C2E15EC" w14:textId="4EE92D8D" w:rsidR="00E259BE" w:rsidRPr="00F16308" w:rsidRDefault="00E259BE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>On public property; or</w:t>
      </w:r>
    </w:p>
    <w:p w14:paraId="785062CE" w14:textId="695405D3" w:rsidR="00E259BE" w:rsidRPr="00F16308" w:rsidRDefault="00E259BE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>In a location where the adult cabaret performance could be viewed by a person who is a minor.</w:t>
      </w:r>
    </w:p>
    <w:p w14:paraId="57704E96" w14:textId="726CF9C1" w:rsidR="00E259BE" w:rsidRPr="00F16308" w:rsidRDefault="00E259BE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 xml:space="preserve">Notwithstanding any other provision of West Virginia law, this section expressly preempts an ordinance, regulation, restriction, or license that was lawfully adopted or issued by a political subdivision prior to the effective date of </w:t>
      </w:r>
      <w:r w:rsidR="00EE6BC0" w:rsidRPr="00F16308">
        <w:rPr>
          <w:color w:val="auto"/>
          <w:u w:val="single"/>
        </w:rPr>
        <w:t>this code section.</w:t>
      </w:r>
    </w:p>
    <w:p w14:paraId="59B66822" w14:textId="16DEDB70" w:rsidR="00EE6BC0" w:rsidRPr="00F16308" w:rsidRDefault="00654971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 xml:space="preserve">"Adult cabaret performance" </w:t>
      </w:r>
      <w:r w:rsidR="00EE6BC0" w:rsidRPr="00F16308">
        <w:rPr>
          <w:color w:val="auto"/>
          <w:u w:val="single"/>
        </w:rPr>
        <w:t xml:space="preserve">means a performance in a location other than an adult cabaret that features topless dancers, go-go dancers, exotic dancers, strippers, male or female impersonators who provide entertainment that appeals to the prurient interest, or similar entertainers, regardless of </w:t>
      </w:r>
      <w:r w:rsidR="0056679F" w:rsidRPr="00F16308">
        <w:rPr>
          <w:color w:val="auto"/>
          <w:u w:val="single"/>
        </w:rPr>
        <w:t>whether</w:t>
      </w:r>
      <w:r w:rsidR="00EE6BC0" w:rsidRPr="00F16308">
        <w:rPr>
          <w:color w:val="auto"/>
          <w:u w:val="single"/>
        </w:rPr>
        <w:t xml:space="preserve"> performed for consideration.</w:t>
      </w:r>
    </w:p>
    <w:p w14:paraId="2BF7B239" w14:textId="269E4A92" w:rsidR="00EE6BC0" w:rsidRPr="00F16308" w:rsidRDefault="00EE6BC0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>A first offense for a violation of this section is a misdemeanor, and a second or subsequent such offense is a felony.</w:t>
      </w:r>
    </w:p>
    <w:p w14:paraId="219F88A6" w14:textId="5225BABD" w:rsidR="00EE6BC0" w:rsidRPr="00F16308" w:rsidRDefault="00EE6BC0" w:rsidP="00075B29">
      <w:pPr>
        <w:pStyle w:val="SectionBody"/>
        <w:rPr>
          <w:color w:val="auto"/>
          <w:u w:val="single"/>
        </w:rPr>
      </w:pPr>
      <w:r w:rsidRPr="00F16308">
        <w:rPr>
          <w:color w:val="auto"/>
          <w:u w:val="single"/>
        </w:rPr>
        <w:t xml:space="preserve">A person convicted of a felony under this section shall be fined not more than $25,000 or </w:t>
      </w:r>
      <w:r w:rsidR="0064061F" w:rsidRPr="00F16308">
        <w:rPr>
          <w:color w:val="auto"/>
          <w:u w:val="single"/>
        </w:rPr>
        <w:t xml:space="preserve">imprisoned </w:t>
      </w:r>
      <w:r w:rsidRPr="00F16308">
        <w:rPr>
          <w:color w:val="auto"/>
          <w:u w:val="single"/>
        </w:rPr>
        <w:t>in a state correctional facility for not more than five years, or both</w:t>
      </w:r>
      <w:r w:rsidR="0064061F" w:rsidRPr="00F16308">
        <w:rPr>
          <w:color w:val="auto"/>
          <w:u w:val="single"/>
        </w:rPr>
        <w:t xml:space="preserve"> fined and imprisoned</w:t>
      </w:r>
      <w:r w:rsidRPr="00F16308">
        <w:rPr>
          <w:color w:val="auto"/>
          <w:u w:val="single"/>
        </w:rPr>
        <w:t>.</w:t>
      </w:r>
    </w:p>
    <w:p w14:paraId="050C0CE4" w14:textId="77EDCFE2" w:rsidR="006865E9" w:rsidRPr="00F16308" w:rsidRDefault="00CF1DCA" w:rsidP="00CC1F3B">
      <w:pPr>
        <w:pStyle w:val="Note"/>
        <w:rPr>
          <w:color w:val="auto"/>
        </w:rPr>
      </w:pPr>
      <w:r w:rsidRPr="00F16308">
        <w:rPr>
          <w:color w:val="auto"/>
        </w:rPr>
        <w:t>NOTE: The</w:t>
      </w:r>
      <w:r w:rsidR="006865E9" w:rsidRPr="00F16308">
        <w:rPr>
          <w:color w:val="auto"/>
        </w:rPr>
        <w:t xml:space="preserve"> purpose of this bill is to</w:t>
      </w:r>
      <w:r w:rsidR="00381E98" w:rsidRPr="00F16308">
        <w:rPr>
          <w:color w:val="auto"/>
        </w:rPr>
        <w:t xml:space="preserve"> make it a criminal</w:t>
      </w:r>
      <w:r w:rsidR="006865E9" w:rsidRPr="00F16308">
        <w:rPr>
          <w:color w:val="auto"/>
        </w:rPr>
        <w:t xml:space="preserve"> </w:t>
      </w:r>
      <w:r w:rsidR="00381E98" w:rsidRPr="00F16308">
        <w:rPr>
          <w:color w:val="auto"/>
        </w:rPr>
        <w:t>offense for a person to engage in an adult cabaret performance where it may be viewed by a minor</w:t>
      </w:r>
    </w:p>
    <w:p w14:paraId="3A5736C8" w14:textId="77777777" w:rsidR="006865E9" w:rsidRPr="00F16308" w:rsidRDefault="00AE48A0" w:rsidP="00CC1F3B">
      <w:pPr>
        <w:pStyle w:val="Note"/>
        <w:rPr>
          <w:color w:val="auto"/>
        </w:rPr>
      </w:pPr>
      <w:r w:rsidRPr="00F1630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1630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EE9E" w14:textId="77777777" w:rsidR="00E259BE" w:rsidRPr="00B844FE" w:rsidRDefault="00E259BE" w:rsidP="00B844FE">
      <w:r>
        <w:separator/>
      </w:r>
    </w:p>
  </w:endnote>
  <w:endnote w:type="continuationSeparator" w:id="0">
    <w:p w14:paraId="6B35486B" w14:textId="77777777" w:rsidR="00E259BE" w:rsidRPr="00B844FE" w:rsidRDefault="00E259B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889E46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D0BD33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E93D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7A16" w14:textId="77777777" w:rsidR="00E259BE" w:rsidRPr="00B844FE" w:rsidRDefault="00E259BE" w:rsidP="00B844FE">
      <w:r>
        <w:separator/>
      </w:r>
    </w:p>
  </w:footnote>
  <w:footnote w:type="continuationSeparator" w:id="0">
    <w:p w14:paraId="3AB59598" w14:textId="77777777" w:rsidR="00E259BE" w:rsidRPr="00B844FE" w:rsidRDefault="00E259B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926A" w14:textId="77777777" w:rsidR="002A0269" w:rsidRPr="00B844FE" w:rsidRDefault="004D394F">
    <w:pPr>
      <w:pStyle w:val="Header"/>
    </w:pPr>
    <w:sdt>
      <w:sdtPr>
        <w:id w:val="-684364211"/>
        <w:placeholder>
          <w:docPart w:val="C4342AF914A645EEA90F85B1788D62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4342AF914A645EEA90F85B1788D62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5CA9" w14:textId="33975D1A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F71834">
      <w:t>I</w:t>
    </w:r>
    <w:r w:rsidR="001A66B7" w:rsidRPr="00F71834">
      <w:t>ntr</w:t>
    </w:r>
    <w:proofErr w:type="spellEnd"/>
    <w:r w:rsidR="001A66B7" w:rsidRPr="00F71834">
      <w:t xml:space="preserve"> </w:t>
    </w:r>
    <w:sdt>
      <w:sdtPr>
        <w:tag w:val="BNumWH"/>
        <w:id w:val="138549797"/>
        <w:text/>
      </w:sdtPr>
      <w:sdtEndPr/>
      <w:sdtContent>
        <w:r w:rsidR="00E259BE" w:rsidRPr="00F71834">
          <w:t>SB</w:t>
        </w:r>
      </w:sdtContent>
    </w:sdt>
    <w:r w:rsidR="00360239">
      <w:t xml:space="preserve"> 276</w:t>
    </w:r>
    <w:r w:rsidR="00F71834">
      <w:tab/>
    </w:r>
    <w:r w:rsidR="00C33014" w:rsidRPr="00F7183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E259BE" w:rsidRPr="00F71834">
          <w:t>202</w:t>
        </w:r>
        <w:r w:rsidR="00350786">
          <w:t>5</w:t>
        </w:r>
        <w:r w:rsidR="00F71834" w:rsidRPr="00F71834">
          <w:t>R</w:t>
        </w:r>
        <w:r w:rsidR="00350786">
          <w:t>2804</w:t>
        </w:r>
      </w:sdtContent>
    </w:sdt>
  </w:p>
  <w:p w14:paraId="5D2D851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42B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7DE4"/>
    <w:multiLevelType w:val="hybridMultilevel"/>
    <w:tmpl w:val="C5085D34"/>
    <w:lvl w:ilvl="0" w:tplc="1076CD22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86348601">
    <w:abstractNumId w:val="1"/>
  </w:num>
  <w:num w:numId="2" w16cid:durableId="1760905485">
    <w:abstractNumId w:val="1"/>
  </w:num>
  <w:num w:numId="3" w16cid:durableId="128184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BE"/>
    <w:rsid w:val="0000526A"/>
    <w:rsid w:val="000573A9"/>
    <w:rsid w:val="00075B29"/>
    <w:rsid w:val="00085D22"/>
    <w:rsid w:val="00093AB0"/>
    <w:rsid w:val="000C5C77"/>
    <w:rsid w:val="000E3912"/>
    <w:rsid w:val="0010070F"/>
    <w:rsid w:val="0015112E"/>
    <w:rsid w:val="001552E7"/>
    <w:rsid w:val="001566B4"/>
    <w:rsid w:val="00187B0C"/>
    <w:rsid w:val="001A66B7"/>
    <w:rsid w:val="001A766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37CE2"/>
    <w:rsid w:val="00350786"/>
    <w:rsid w:val="00360239"/>
    <w:rsid w:val="00381E98"/>
    <w:rsid w:val="00384F49"/>
    <w:rsid w:val="00394191"/>
    <w:rsid w:val="003C098A"/>
    <w:rsid w:val="003C51CD"/>
    <w:rsid w:val="003C6034"/>
    <w:rsid w:val="00400B5C"/>
    <w:rsid w:val="00410F43"/>
    <w:rsid w:val="004368E0"/>
    <w:rsid w:val="004C13DD"/>
    <w:rsid w:val="004D394F"/>
    <w:rsid w:val="004D3ABE"/>
    <w:rsid w:val="004E3441"/>
    <w:rsid w:val="00500579"/>
    <w:rsid w:val="00504C5E"/>
    <w:rsid w:val="0056679F"/>
    <w:rsid w:val="005A5366"/>
    <w:rsid w:val="005B16F8"/>
    <w:rsid w:val="006369EB"/>
    <w:rsid w:val="00637E73"/>
    <w:rsid w:val="0064061F"/>
    <w:rsid w:val="00654971"/>
    <w:rsid w:val="006865E9"/>
    <w:rsid w:val="00686E9A"/>
    <w:rsid w:val="00691F3E"/>
    <w:rsid w:val="00694BFB"/>
    <w:rsid w:val="00697B81"/>
    <w:rsid w:val="006A106B"/>
    <w:rsid w:val="006A3208"/>
    <w:rsid w:val="006C523D"/>
    <w:rsid w:val="006D4036"/>
    <w:rsid w:val="006E4EA5"/>
    <w:rsid w:val="007909CA"/>
    <w:rsid w:val="007A5259"/>
    <w:rsid w:val="007A7081"/>
    <w:rsid w:val="007F1CF5"/>
    <w:rsid w:val="00834EDE"/>
    <w:rsid w:val="008736AA"/>
    <w:rsid w:val="008959C6"/>
    <w:rsid w:val="008C2410"/>
    <w:rsid w:val="008D275D"/>
    <w:rsid w:val="008F45E4"/>
    <w:rsid w:val="009426A3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AF56F6"/>
    <w:rsid w:val="00B16F25"/>
    <w:rsid w:val="00B24422"/>
    <w:rsid w:val="00B350BE"/>
    <w:rsid w:val="00B66B81"/>
    <w:rsid w:val="00B71E6F"/>
    <w:rsid w:val="00B80C20"/>
    <w:rsid w:val="00B844FE"/>
    <w:rsid w:val="00B86B4F"/>
    <w:rsid w:val="00BA1F84"/>
    <w:rsid w:val="00BC3070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07EEA"/>
    <w:rsid w:val="00E259BE"/>
    <w:rsid w:val="00E365F1"/>
    <w:rsid w:val="00E62F48"/>
    <w:rsid w:val="00E831B3"/>
    <w:rsid w:val="00E95FBC"/>
    <w:rsid w:val="00EC5E63"/>
    <w:rsid w:val="00EE6BC0"/>
    <w:rsid w:val="00EE70CB"/>
    <w:rsid w:val="00F16308"/>
    <w:rsid w:val="00F41CA2"/>
    <w:rsid w:val="00F443C0"/>
    <w:rsid w:val="00F62EFB"/>
    <w:rsid w:val="00F71834"/>
    <w:rsid w:val="00F72674"/>
    <w:rsid w:val="00F939A4"/>
    <w:rsid w:val="00FA7B09"/>
    <w:rsid w:val="00FD5B51"/>
    <w:rsid w:val="00FE067E"/>
    <w:rsid w:val="00FE208F"/>
    <w:rsid w:val="00FE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49544"/>
  <w15:chartTrackingRefBased/>
  <w15:docId w15:val="{67FD488B-63AB-48AA-9CD9-F33D0728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B5B9E7F97F4FAEBE1BC2E8A797C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8799-C5EB-4B84-9881-944139A90079}"/>
      </w:docPartPr>
      <w:docPartBody>
        <w:p w:rsidR="00B37A59" w:rsidRDefault="00B37A59">
          <w:pPr>
            <w:pStyle w:val="2BB5B9E7F97F4FAEBE1BC2E8A797C319"/>
          </w:pPr>
          <w:r w:rsidRPr="00B844FE">
            <w:t>Prefix Text</w:t>
          </w:r>
        </w:p>
      </w:docPartBody>
    </w:docPart>
    <w:docPart>
      <w:docPartPr>
        <w:name w:val="C4342AF914A645EEA90F85B1788D6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C36D8-6FFC-43D0-A900-57762BB5EB28}"/>
      </w:docPartPr>
      <w:docPartBody>
        <w:p w:rsidR="00B37A59" w:rsidRDefault="00B37A59">
          <w:pPr>
            <w:pStyle w:val="C4342AF914A645EEA90F85B1788D621A"/>
          </w:pPr>
          <w:r w:rsidRPr="00B844FE">
            <w:t>[Type here]</w:t>
          </w:r>
        </w:p>
      </w:docPartBody>
    </w:docPart>
    <w:docPart>
      <w:docPartPr>
        <w:name w:val="CD11528996FF4C9896D7E726C59FD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F816-8472-4709-939B-477693441789}"/>
      </w:docPartPr>
      <w:docPartBody>
        <w:p w:rsidR="00B37A59" w:rsidRDefault="00B37A59">
          <w:pPr>
            <w:pStyle w:val="CD11528996FF4C9896D7E726C59FD98A"/>
          </w:pPr>
          <w:r w:rsidRPr="00B844FE">
            <w:t>Number</w:t>
          </w:r>
        </w:p>
      </w:docPartBody>
    </w:docPart>
    <w:docPart>
      <w:docPartPr>
        <w:name w:val="C9B8C4AD0DBB462DA8DA048B84D7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CDBF4-72D2-419F-A311-24DDFFFB02AF}"/>
      </w:docPartPr>
      <w:docPartBody>
        <w:p w:rsidR="00B37A59" w:rsidRDefault="00B37A59">
          <w:pPr>
            <w:pStyle w:val="C9B8C4AD0DBB462DA8DA048B84D7CD76"/>
          </w:pPr>
          <w:r w:rsidRPr="00B844FE">
            <w:t>Enter Sponsors Here</w:t>
          </w:r>
        </w:p>
      </w:docPartBody>
    </w:docPart>
    <w:docPart>
      <w:docPartPr>
        <w:name w:val="EAADB6799B4749A0BEBC6D9264A49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76BFB-D0DF-419E-8340-FB4F62768193}"/>
      </w:docPartPr>
      <w:docPartBody>
        <w:p w:rsidR="00B37A59" w:rsidRDefault="00B37A59">
          <w:pPr>
            <w:pStyle w:val="EAADB6799B4749A0BEBC6D9264A49CE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59"/>
    <w:rsid w:val="00410F43"/>
    <w:rsid w:val="007909CA"/>
    <w:rsid w:val="008F45E4"/>
    <w:rsid w:val="00B37A59"/>
    <w:rsid w:val="00BC3070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B5B9E7F97F4FAEBE1BC2E8A797C319">
    <w:name w:val="2BB5B9E7F97F4FAEBE1BC2E8A797C319"/>
  </w:style>
  <w:style w:type="paragraph" w:customStyle="1" w:styleId="C4342AF914A645EEA90F85B1788D621A">
    <w:name w:val="C4342AF914A645EEA90F85B1788D621A"/>
  </w:style>
  <w:style w:type="paragraph" w:customStyle="1" w:styleId="CD11528996FF4C9896D7E726C59FD98A">
    <w:name w:val="CD11528996FF4C9896D7E726C59FD98A"/>
  </w:style>
  <w:style w:type="paragraph" w:customStyle="1" w:styleId="C9B8C4AD0DBB462DA8DA048B84D7CD76">
    <w:name w:val="C9B8C4AD0DBB462DA8DA048B84D7CD7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ADB6799B4749A0BEBC6D9264A49CE6">
    <w:name w:val="EAADB6799B4749A0BEBC6D9264A49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Lori Nichols</cp:lastModifiedBy>
  <cp:revision>8</cp:revision>
  <dcterms:created xsi:type="dcterms:W3CDTF">2025-01-22T20:39:00Z</dcterms:created>
  <dcterms:modified xsi:type="dcterms:W3CDTF">2025-02-12T16:15:00Z</dcterms:modified>
</cp:coreProperties>
</file>